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165B" w:rsidRPr="009D165B" w:rsidRDefault="009D165B" w:rsidP="009D165B">
      <w:pPr>
        <w:pStyle w:val="CRCoverPage"/>
        <w:outlineLvl w:val="0"/>
        <w:rPr>
          <w:rFonts w:cs="Arial"/>
          <w:b/>
          <w:sz w:val="24"/>
          <w:szCs w:val="24"/>
          <w:lang w:val="en-US"/>
        </w:rPr>
      </w:pPr>
      <w:bookmarkStart w:id="0" w:name="_Toc193024528"/>
      <w:r w:rsidRPr="009D165B">
        <w:rPr>
          <w:rFonts w:cs="Arial"/>
          <w:b/>
          <w:sz w:val="24"/>
          <w:szCs w:val="24"/>
          <w:lang w:val="en-US"/>
        </w:rPr>
        <w:t>3GPP TSG-RAN WG4 Meeting # 9</w:t>
      </w:r>
      <w:r w:rsidR="00F51EF2">
        <w:rPr>
          <w:rFonts w:cs="Arial"/>
          <w:b/>
          <w:sz w:val="24"/>
          <w:szCs w:val="24"/>
          <w:lang w:val="en-US"/>
        </w:rPr>
        <w:t>9-</w:t>
      </w:r>
      <w:r w:rsidRPr="009D165B">
        <w:rPr>
          <w:rFonts w:cs="Arial"/>
          <w:b/>
          <w:sz w:val="24"/>
          <w:szCs w:val="24"/>
          <w:lang w:val="en-US"/>
        </w:rPr>
        <w:t xml:space="preserve">e </w:t>
      </w:r>
      <w:r w:rsidRPr="009D165B">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sidR="00F51EF2">
        <w:rPr>
          <w:rFonts w:cs="Arial"/>
          <w:b/>
          <w:sz w:val="24"/>
          <w:szCs w:val="24"/>
          <w:lang w:val="en-US"/>
        </w:rPr>
        <w:t xml:space="preserve">      </w:t>
      </w:r>
      <w:r>
        <w:rPr>
          <w:rFonts w:cs="Arial"/>
          <w:b/>
          <w:sz w:val="24"/>
          <w:szCs w:val="24"/>
          <w:lang w:val="en-US"/>
        </w:rPr>
        <w:tab/>
      </w:r>
      <w:r>
        <w:rPr>
          <w:rFonts w:cs="Arial"/>
          <w:b/>
          <w:sz w:val="24"/>
          <w:szCs w:val="24"/>
          <w:lang w:val="en-US"/>
        </w:rPr>
        <w:tab/>
        <w:t xml:space="preserve"> </w:t>
      </w:r>
      <w:r w:rsidRPr="009D165B">
        <w:rPr>
          <w:rFonts w:cs="Arial"/>
          <w:b/>
          <w:sz w:val="24"/>
          <w:szCs w:val="24"/>
          <w:lang w:val="en-US"/>
        </w:rPr>
        <w:t>R4-21</w:t>
      </w:r>
      <w:r w:rsidR="007D3F5D">
        <w:rPr>
          <w:rFonts w:cs="Arial"/>
          <w:b/>
          <w:sz w:val="24"/>
          <w:szCs w:val="24"/>
          <w:lang w:val="en-US"/>
        </w:rPr>
        <w:t>10027</w:t>
      </w:r>
      <w:bookmarkStart w:id="1" w:name="_GoBack"/>
      <w:bookmarkEnd w:id="1"/>
    </w:p>
    <w:p w:rsidR="00DB2AC9" w:rsidRPr="00992D9C" w:rsidRDefault="00F51EF2" w:rsidP="009D165B">
      <w:pPr>
        <w:pStyle w:val="CRCoverPage"/>
        <w:outlineLvl w:val="0"/>
        <w:rPr>
          <w:rFonts w:eastAsia="宋体"/>
          <w:b/>
          <w:i/>
          <w:sz w:val="24"/>
          <w:lang w:eastAsia="zh-CN"/>
        </w:rPr>
      </w:pPr>
      <w:r>
        <w:rPr>
          <w:rFonts w:cs="Arial"/>
          <w:b/>
          <w:sz w:val="24"/>
          <w:szCs w:val="24"/>
          <w:lang w:val="en-US"/>
        </w:rPr>
        <w:t>Electronic Meeting, May 19</w:t>
      </w:r>
      <w:r w:rsidR="009D165B" w:rsidRPr="009D165B">
        <w:rPr>
          <w:rFonts w:cs="Arial"/>
          <w:b/>
          <w:sz w:val="24"/>
          <w:szCs w:val="24"/>
          <w:lang w:val="en-US"/>
        </w:rPr>
        <w:t>-2</w:t>
      </w:r>
      <w:r>
        <w:rPr>
          <w:rFonts w:cs="Arial"/>
          <w:b/>
          <w:sz w:val="24"/>
          <w:szCs w:val="24"/>
          <w:lang w:val="en-US"/>
        </w:rPr>
        <w:t>7</w:t>
      </w:r>
      <w:r w:rsidR="009D165B" w:rsidRPr="009D165B">
        <w:rPr>
          <w:rFonts w:cs="Arial"/>
          <w:b/>
          <w:sz w:val="24"/>
          <w:szCs w:val="24"/>
          <w:lang w:val="en-US"/>
        </w:rPr>
        <w:t>, 202</w:t>
      </w:r>
      <w:r w:rsidR="00196B8C">
        <w:rPr>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on</w:t>
      </w:r>
      <w:r w:rsidR="00B03CB3">
        <w:rPr>
          <w:rFonts w:ascii="Arial" w:hAnsi="Arial"/>
          <w:sz w:val="24"/>
          <w:lang w:val="en-US"/>
        </w:rPr>
        <w:t xml:space="preserve"> switching period</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F51EF2">
        <w:rPr>
          <w:rFonts w:ascii="Arial" w:hAnsi="Arial"/>
          <w:sz w:val="24"/>
          <w:lang w:val="pt-BR"/>
        </w:rPr>
        <w:t>6.2.1</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B3173F">
        <w:rPr>
          <w:lang w:val="en-US" w:eastAsia="zh-CN"/>
        </w:rPr>
        <w:t>8 meeting, the switching period between LTE SL and NR SL has been discussed</w:t>
      </w:r>
      <w:r w:rsidR="00F65F49">
        <w:rPr>
          <w:lang w:val="en-US" w:eastAsia="zh-CN"/>
        </w:rPr>
        <w:t xml:space="preserve"> </w:t>
      </w:r>
      <w:r w:rsidR="00B3173F">
        <w:rPr>
          <w:lang w:val="en-US" w:eastAsia="zh-CN"/>
        </w:rPr>
        <w:t>and it was agreed that to finalize the requirement with the consideration of RAN1 reply LS on the priority issue of LTE SL and NR SL[</w:t>
      </w:r>
      <w:r w:rsidR="00D60472">
        <w:rPr>
          <w:lang w:val="en-US" w:eastAsia="zh-CN"/>
        </w:rPr>
        <w:t>1</w:t>
      </w:r>
      <w:r w:rsidR="00B3173F">
        <w:rPr>
          <w:lang w:val="en-US" w:eastAsia="zh-CN"/>
        </w:rPr>
        <w:t>]</w:t>
      </w:r>
      <w:r w:rsidR="006D21FB">
        <w:rPr>
          <w:lang w:val="en-US" w:eastAsia="zh-CN"/>
        </w:rPr>
        <w:t>.</w:t>
      </w:r>
      <w:r w:rsidR="00B3173F">
        <w:rPr>
          <w:lang w:val="en-US" w:eastAsia="zh-CN"/>
        </w:rPr>
        <w:t xml:space="preserve"> The RAN1 LS has been agreed as [</w:t>
      </w:r>
      <w:r w:rsidR="00D60472">
        <w:rPr>
          <w:lang w:val="en-US" w:eastAsia="zh-CN"/>
        </w:rPr>
        <w:t>2</w:t>
      </w:r>
      <w:r w:rsidR="00B3173F">
        <w:rPr>
          <w:lang w:val="en-US" w:eastAsia="zh-CN"/>
        </w:rPr>
        <w:t>] and with the information, we provide the requirement as considering all the discussion within RAN4 and RAN1 reply within this contribution.</w:t>
      </w:r>
    </w:p>
    <w:p w:rsidR="00DB2AC9" w:rsidRPr="00492450" w:rsidRDefault="00DB2AC9" w:rsidP="00DB2AC9">
      <w:pPr>
        <w:pStyle w:val="1"/>
        <w:rPr>
          <w:lang w:eastAsia="zh-CN"/>
        </w:rPr>
      </w:pPr>
      <w:bookmarkStart w:id="2" w:name="OLE_LINK1"/>
      <w:bookmarkStart w:id="3" w:name="OLE_LINK2"/>
      <w:r w:rsidRPr="00492450">
        <w:rPr>
          <w:rFonts w:hint="eastAsia"/>
          <w:lang w:eastAsia="zh-CN"/>
        </w:rPr>
        <w:t>Discussion</w:t>
      </w:r>
    </w:p>
    <w:p w:rsidR="00477BCE" w:rsidRDefault="00B03CB3" w:rsidP="00576F8F">
      <w:pPr>
        <w:ind w:firstLine="420"/>
        <w:rPr>
          <w:lang w:val="en-US" w:eastAsia="zh-CN"/>
        </w:rPr>
      </w:pPr>
      <w:r>
        <w:rPr>
          <w:lang w:val="en-US" w:eastAsia="zh-CN"/>
        </w:rPr>
        <w:t>During the RAN4#9</w:t>
      </w:r>
      <w:r w:rsidR="006D21FB">
        <w:rPr>
          <w:lang w:val="en-US" w:eastAsia="zh-CN"/>
        </w:rPr>
        <w:t>7</w:t>
      </w:r>
      <w:r>
        <w:rPr>
          <w:lang w:val="en-US" w:eastAsia="zh-CN"/>
        </w:rPr>
        <w:t xml:space="preserve">-e discussion, </w:t>
      </w:r>
      <w:r w:rsidR="00B3173F">
        <w:rPr>
          <w:lang w:val="en-US" w:eastAsia="zh-CN"/>
        </w:rPr>
        <w:t>an LS</w:t>
      </w:r>
      <w:r>
        <w:rPr>
          <w:lang w:val="en-US" w:eastAsia="zh-CN"/>
        </w:rPr>
        <w:t>[</w:t>
      </w:r>
      <w:r w:rsidR="00D60472">
        <w:rPr>
          <w:lang w:val="en-US" w:eastAsia="zh-CN"/>
        </w:rPr>
        <w:t>3</w:t>
      </w:r>
      <w:r>
        <w:rPr>
          <w:lang w:val="en-US" w:eastAsia="zh-CN"/>
        </w:rPr>
        <w:t xml:space="preserve">] of switching period has been </w:t>
      </w:r>
      <w:r w:rsidR="00B3173F">
        <w:rPr>
          <w:lang w:val="en-US" w:eastAsia="zh-CN"/>
        </w:rPr>
        <w:t>sent to RAN1 asking for clarification of the priority issue of LTE SL and NR SL and the reply LS[</w:t>
      </w:r>
      <w:r w:rsidR="00D60472">
        <w:rPr>
          <w:lang w:val="en-US" w:eastAsia="zh-CN"/>
        </w:rPr>
        <w:t>2</w:t>
      </w:r>
      <w:r w:rsidR="00B3173F">
        <w:rPr>
          <w:lang w:val="en-US" w:eastAsia="zh-CN"/>
        </w:rPr>
        <w:t>] has been agreed during RAN1#104 meeting. Below is the answer for the priority questions:</w:t>
      </w:r>
    </w:p>
    <w:p w:rsidR="00B3173F" w:rsidRDefault="00B3173F" w:rsidP="00B3173F">
      <w:pPr>
        <w:jc w:val="center"/>
        <w:rPr>
          <w:lang w:val="en-US" w:eastAsia="zh-CN"/>
        </w:rPr>
      </w:pPr>
      <w:r>
        <w:rPr>
          <w:noProof/>
          <w:lang w:val="en-US" w:eastAsia="zh-CN"/>
        </w:rPr>
        <w:drawing>
          <wp:inline distT="0" distB="0" distL="0" distR="0" wp14:anchorId="0F80B400" wp14:editId="5FB100FB">
            <wp:extent cx="5905500" cy="2664725"/>
            <wp:effectExtent l="19050" t="19050" r="19050" b="215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15197" cy="2669100"/>
                    </a:xfrm>
                    <a:prstGeom prst="rect">
                      <a:avLst/>
                    </a:prstGeom>
                    <a:ln>
                      <a:solidFill>
                        <a:schemeClr val="tx1"/>
                      </a:solidFill>
                    </a:ln>
                  </pic:spPr>
                </pic:pic>
              </a:graphicData>
            </a:graphic>
          </wp:inline>
        </w:drawing>
      </w:r>
    </w:p>
    <w:p w:rsidR="00CB6C89" w:rsidRDefault="00B3173F" w:rsidP="00576F8F">
      <w:pPr>
        <w:ind w:firstLine="420"/>
        <w:rPr>
          <w:lang w:val="en-US" w:eastAsia="zh-CN"/>
        </w:rPr>
      </w:pPr>
      <w:r>
        <w:rPr>
          <w:rFonts w:hint="eastAsia"/>
          <w:lang w:val="en-US" w:eastAsia="zh-CN"/>
        </w:rPr>
        <w:t>F</w:t>
      </w:r>
      <w:r>
        <w:rPr>
          <w:lang w:val="en-US" w:eastAsia="zh-CN"/>
        </w:rPr>
        <w:t xml:space="preserve">rom the answer of question 1, RAN1 clearly indicates that the priority is defined in RAN1. </w:t>
      </w:r>
    </w:p>
    <w:p w:rsidR="00B3173F" w:rsidRDefault="00B3173F" w:rsidP="00576F8F">
      <w:pPr>
        <w:ind w:firstLine="420"/>
        <w:rPr>
          <w:lang w:val="en-US" w:eastAsia="zh-CN"/>
        </w:rPr>
      </w:pPr>
      <w:r>
        <w:rPr>
          <w:lang w:val="en-US" w:eastAsia="zh-CN"/>
        </w:rPr>
        <w:t>From the answer of question 2, the way that RAN1 define the priority with different ways for different channels as:</w:t>
      </w:r>
    </w:p>
    <w:p w:rsidR="00B3173F" w:rsidRDefault="00B3173F" w:rsidP="00576F8F">
      <w:pPr>
        <w:ind w:firstLine="420"/>
        <w:rPr>
          <w:lang w:val="en-US" w:eastAsia="zh-CN"/>
        </w:rPr>
      </w:pPr>
      <w:r>
        <w:rPr>
          <w:lang w:val="en-US" w:eastAsia="zh-CN"/>
        </w:rPr>
        <w:t>1, For PSCCH and PSSCH, the control and data channel, priority is defined in SCI.</w:t>
      </w:r>
    </w:p>
    <w:p w:rsidR="00B3173F" w:rsidRDefault="00B3173F" w:rsidP="00576F8F">
      <w:pPr>
        <w:ind w:firstLine="420"/>
        <w:rPr>
          <w:lang w:val="en-US" w:eastAsia="zh-CN"/>
        </w:rPr>
      </w:pPr>
      <w:r>
        <w:rPr>
          <w:lang w:val="en-US" w:eastAsia="zh-CN"/>
        </w:rPr>
        <w:t>2, For NR S-SSB, LTE PSBCH/SSSS/PSSS, the synchronization signal, priority is defined by higher layers.</w:t>
      </w:r>
    </w:p>
    <w:p w:rsidR="00B3173F" w:rsidRDefault="00B3173F" w:rsidP="00576F8F">
      <w:pPr>
        <w:ind w:firstLine="420"/>
        <w:rPr>
          <w:lang w:val="en-US" w:eastAsia="zh-CN"/>
        </w:rPr>
      </w:pPr>
      <w:r>
        <w:rPr>
          <w:lang w:val="en-US" w:eastAsia="zh-CN"/>
        </w:rPr>
        <w:t>3, For PSFCH, the feedback channel, priority is the same as corresponding PSSCH.</w:t>
      </w:r>
    </w:p>
    <w:p w:rsidR="00B3173F" w:rsidRDefault="00B3173F" w:rsidP="00576F8F">
      <w:pPr>
        <w:ind w:firstLine="420"/>
        <w:rPr>
          <w:lang w:val="en-US" w:eastAsia="zh-CN"/>
        </w:rPr>
      </w:pPr>
      <w:r>
        <w:rPr>
          <w:lang w:val="en-US" w:eastAsia="zh-CN"/>
        </w:rPr>
        <w:t>With the above clarification, we can clearly fin</w:t>
      </w:r>
      <w:r w:rsidR="002E0C98">
        <w:rPr>
          <w:lang w:val="en-US" w:eastAsia="zh-CN"/>
        </w:rPr>
        <w:t>d the priority for each channel.</w:t>
      </w:r>
    </w:p>
    <w:p w:rsidR="002E0C98" w:rsidRPr="002E0C98" w:rsidRDefault="002E0C98" w:rsidP="00B3173F">
      <w:pPr>
        <w:rPr>
          <w:b/>
          <w:lang w:val="en-US" w:eastAsia="zh-CN"/>
        </w:rPr>
      </w:pPr>
      <w:r w:rsidRPr="002E0C98">
        <w:rPr>
          <w:b/>
          <w:lang w:val="en-US" w:eastAsia="zh-CN"/>
        </w:rPr>
        <w:t>Observation 1: RAN1 has clearly defined the NR SL and LTE SL priority.</w:t>
      </w:r>
    </w:p>
    <w:p w:rsidR="002E0C98" w:rsidRDefault="00F65F49" w:rsidP="00576F8F">
      <w:pPr>
        <w:ind w:firstLine="420"/>
        <w:rPr>
          <w:lang w:val="en-US" w:eastAsia="zh-CN"/>
        </w:rPr>
      </w:pPr>
      <w:r>
        <w:rPr>
          <w:rFonts w:hint="eastAsia"/>
          <w:lang w:val="en-US" w:eastAsia="zh-CN"/>
        </w:rPr>
        <w:t>T</w:t>
      </w:r>
      <w:r>
        <w:rPr>
          <w:lang w:val="en-US" w:eastAsia="zh-CN"/>
        </w:rPr>
        <w:t>he switching period location of NR SL and LTE SL has been clearly discussed in [</w:t>
      </w:r>
      <w:r w:rsidR="00D60472">
        <w:rPr>
          <w:lang w:val="en-US" w:eastAsia="zh-CN"/>
        </w:rPr>
        <w:t>4</w:t>
      </w:r>
      <w:r>
        <w:rPr>
          <w:lang w:val="en-US" w:eastAsia="zh-CN"/>
        </w:rPr>
        <w:t>] as with the RAN1 defined priority, each physical channel has its own priority field also the priority field are directly comparable, i.e. the same numerical value has the same meaning in both the RATs.</w:t>
      </w:r>
    </w:p>
    <w:p w:rsidR="00F65F49" w:rsidRPr="00576F8F" w:rsidRDefault="00576F8F" w:rsidP="00B3173F">
      <w:pPr>
        <w:rPr>
          <w:b/>
          <w:lang w:val="en-US" w:eastAsia="zh-CN"/>
        </w:rPr>
      </w:pPr>
      <w:r w:rsidRPr="00576F8F">
        <w:rPr>
          <w:b/>
          <w:lang w:val="en-US" w:eastAsia="zh-CN"/>
        </w:rPr>
        <w:t>Observation 2:</w:t>
      </w:r>
      <w:r>
        <w:rPr>
          <w:b/>
          <w:lang w:val="en-US" w:eastAsia="zh-CN"/>
        </w:rPr>
        <w:t xml:space="preserve"> The value of priority filed for NR SL and LTE SL are directly comparable.</w:t>
      </w:r>
    </w:p>
    <w:p w:rsidR="00F65F49" w:rsidRDefault="00576F8F" w:rsidP="00B3173F">
      <w:pPr>
        <w:rPr>
          <w:lang w:val="en-US" w:eastAsia="zh-CN"/>
        </w:rPr>
      </w:pPr>
      <w:r>
        <w:rPr>
          <w:lang w:val="en-US" w:eastAsia="zh-CN"/>
        </w:rPr>
        <w:tab/>
        <w:t>As also discussed in [</w:t>
      </w:r>
      <w:r w:rsidR="00D60472">
        <w:rPr>
          <w:lang w:val="en-US" w:eastAsia="zh-CN"/>
        </w:rPr>
        <w:t>4</w:t>
      </w:r>
      <w:r>
        <w:rPr>
          <w:lang w:val="en-US" w:eastAsia="zh-CN"/>
        </w:rPr>
        <w:t xml:space="preserve">], there has been defined scheduling restriction as interruption of NR SL and LTE SL switching occur and one slot of NR or one sub-frame of LTE will be interrupted with no transmission. This “empty” slot or sub-frame can be used </w:t>
      </w:r>
      <w:r>
        <w:rPr>
          <w:lang w:val="en-US" w:eastAsia="zh-CN"/>
        </w:rPr>
        <w:lastRenderedPageBreak/>
        <w:t xml:space="preserve">for UE to perform the switching between NR SL and LTE SL. However, whether to choose this “empty” slot of NR or sub-frame of LTE has not been decided in the RRM session. </w:t>
      </w:r>
    </w:p>
    <w:p w:rsidR="00576F8F" w:rsidRDefault="00576F8F" w:rsidP="00B3173F">
      <w:pPr>
        <w:rPr>
          <w:b/>
          <w:lang w:val="en-US" w:eastAsia="zh-CN"/>
        </w:rPr>
      </w:pPr>
      <w:r w:rsidRPr="00576F8F">
        <w:rPr>
          <w:b/>
          <w:lang w:val="en-US" w:eastAsia="zh-CN"/>
        </w:rPr>
        <w:t>Observation 3: Scheduling restriction has defined an “empty” slot/sub-frame due to the SL switching between NR and LTE, but the location of the “empty” slot/sub-frame is not decided.</w:t>
      </w:r>
    </w:p>
    <w:p w:rsidR="00576F8F" w:rsidRPr="00576F8F" w:rsidRDefault="00576F8F" w:rsidP="00B3173F">
      <w:pPr>
        <w:rPr>
          <w:b/>
          <w:lang w:val="en-US" w:eastAsia="zh-CN"/>
        </w:rPr>
      </w:pPr>
      <w:r>
        <w:rPr>
          <w:b/>
          <w:lang w:val="en-US" w:eastAsia="zh-CN"/>
        </w:rPr>
        <w:t xml:space="preserve">Observation 4: The SL switching between NR and LTE should occur in the </w:t>
      </w:r>
      <w:r w:rsidRPr="00576F8F">
        <w:rPr>
          <w:b/>
          <w:lang w:val="en-US" w:eastAsia="zh-CN"/>
        </w:rPr>
        <w:t>“empty” slot/sub-frame.</w:t>
      </w:r>
    </w:p>
    <w:p w:rsidR="00866946" w:rsidRDefault="00576F8F" w:rsidP="000C406B">
      <w:pPr>
        <w:rPr>
          <w:lang w:val="en-US" w:eastAsia="zh-CN"/>
        </w:rPr>
      </w:pPr>
      <w:r>
        <w:rPr>
          <w:lang w:val="en-US" w:eastAsia="zh-CN"/>
        </w:rPr>
        <w:t xml:space="preserve">The mechanism of choosing the location of the switching period here equals to the location of the “empty” slot/sub-frame and the basis should be that the more important channel/RAT should be prioritized. With this consideration and the priority mechanism defined in RAN1, it is reasonable that to locate the switching period in the lower </w:t>
      </w:r>
      <w:r w:rsidR="00662611">
        <w:rPr>
          <w:lang w:val="en-US" w:eastAsia="zh-CN"/>
        </w:rPr>
        <w:t>priority sub-frame or slot.</w:t>
      </w:r>
    </w:p>
    <w:p w:rsidR="00662611" w:rsidRPr="00662611" w:rsidRDefault="00662611" w:rsidP="000C406B">
      <w:pPr>
        <w:rPr>
          <w:b/>
          <w:lang w:val="en-US" w:eastAsia="zh-CN"/>
        </w:rPr>
      </w:pPr>
      <w:r w:rsidRPr="00662611">
        <w:rPr>
          <w:b/>
          <w:lang w:val="en-US" w:eastAsia="zh-CN"/>
        </w:rPr>
        <w:t>Proposal 1:</w:t>
      </w:r>
      <w:r>
        <w:rPr>
          <w:b/>
          <w:lang w:val="en-US" w:eastAsia="zh-CN"/>
        </w:rPr>
        <w:t xml:space="preserve"> To locate the switching period in the lower priority sub-frame or slot.</w:t>
      </w:r>
    </w:p>
    <w:p w:rsidR="00662611" w:rsidRDefault="00210163" w:rsidP="000C406B">
      <w:pPr>
        <w:rPr>
          <w:lang w:val="en-US" w:eastAsia="zh-CN"/>
        </w:rPr>
      </w:pPr>
      <w:r>
        <w:rPr>
          <w:rFonts w:hint="eastAsia"/>
          <w:lang w:val="en-US" w:eastAsia="zh-CN"/>
        </w:rPr>
        <w:t>S</w:t>
      </w:r>
      <w:r>
        <w:rPr>
          <w:lang w:val="en-US" w:eastAsia="zh-CN"/>
        </w:rPr>
        <w:t>till there is some cases that the priority of the physical channel transport block is missing or the priority is the same for both LTE and NR SL. In this case, we can refer to the priority mechanism of RAN1 that leave up to UE implementation to decide the switching period location.</w:t>
      </w:r>
    </w:p>
    <w:p w:rsidR="00210163" w:rsidRPr="00210163" w:rsidRDefault="00210163" w:rsidP="000C406B">
      <w:pPr>
        <w:rPr>
          <w:b/>
          <w:lang w:val="en-US" w:eastAsia="zh-CN"/>
        </w:rPr>
      </w:pPr>
      <w:r w:rsidRPr="00210163">
        <w:rPr>
          <w:b/>
          <w:lang w:val="en-US" w:eastAsia="zh-CN"/>
        </w:rPr>
        <w:t>Proposal 2: In case priority information is missing or the priority is the same for both LTE and NR SL, leave up to UE implementation to decide the switching period location.</w:t>
      </w:r>
    </w:p>
    <w:p w:rsidR="00210163" w:rsidRPr="00662611" w:rsidRDefault="00210163" w:rsidP="000C406B">
      <w:pPr>
        <w:rPr>
          <w:lang w:val="en-US" w:eastAsia="zh-CN"/>
        </w:rPr>
      </w:pPr>
      <w:r>
        <w:rPr>
          <w:rFonts w:hint="eastAsia"/>
          <w:lang w:val="en-US" w:eastAsia="zh-CN"/>
        </w:rPr>
        <w:t>W</w:t>
      </w:r>
      <w:r>
        <w:rPr>
          <w:lang w:val="en-US" w:eastAsia="zh-CN"/>
        </w:rPr>
        <w:t>ith the above proposal, it is proposed that below statement to be captured in TS 38.101-3 as:</w:t>
      </w:r>
    </w:p>
    <w:p w:rsidR="00866946" w:rsidRPr="00866946" w:rsidRDefault="00866946" w:rsidP="000C406B">
      <w:pPr>
        <w:rPr>
          <w:i/>
        </w:rPr>
      </w:pPr>
      <w:r w:rsidRPr="00866946">
        <w:rPr>
          <w:i/>
        </w:rPr>
        <w:t xml:space="preserve">The switching periods are </w:t>
      </w:r>
      <w:r w:rsidRPr="00866946">
        <w:rPr>
          <w:rFonts w:hint="eastAsia"/>
          <w:i/>
          <w:lang w:eastAsia="zh-CN"/>
        </w:rPr>
        <w:t>located</w:t>
      </w:r>
      <w:r w:rsidRPr="00866946">
        <w:rPr>
          <w:i/>
        </w:rPr>
        <w:t xml:space="preserve"> </w:t>
      </w:r>
      <w:r w:rsidRPr="00866946">
        <w:rPr>
          <w:rFonts w:hint="eastAsia"/>
          <w:i/>
          <w:lang w:eastAsia="zh-CN"/>
        </w:rPr>
        <w:t>in</w:t>
      </w:r>
      <w:r w:rsidRPr="00866946">
        <w:rPr>
          <w:i/>
        </w:rPr>
        <w:t xml:space="preserve"> the lower priority carrier of the NR </w:t>
      </w:r>
      <w:r w:rsidRPr="00866946">
        <w:rPr>
          <w:rFonts w:hint="eastAsia"/>
          <w:i/>
          <w:lang w:eastAsia="zh-CN"/>
        </w:rPr>
        <w:t>s</w:t>
      </w:r>
      <w:r w:rsidRPr="00866946">
        <w:rPr>
          <w:i/>
        </w:rPr>
        <w:t>idelink</w:t>
      </w:r>
      <w:r w:rsidRPr="00866946">
        <w:rPr>
          <w:rFonts w:hint="eastAsia"/>
          <w:i/>
        </w:rPr>
        <w:t xml:space="preserve"> </w:t>
      </w:r>
      <w:r w:rsidRPr="00866946">
        <w:rPr>
          <w:i/>
        </w:rPr>
        <w:t>and</w:t>
      </w:r>
      <w:r w:rsidRPr="00866946">
        <w:rPr>
          <w:rFonts w:hint="eastAsia"/>
          <w:i/>
        </w:rPr>
        <w:t xml:space="preserve"> </w:t>
      </w:r>
      <w:r w:rsidRPr="00866946">
        <w:rPr>
          <w:i/>
        </w:rPr>
        <w:t>LTE sidelink while the priority is determined by the SCI formats scheduling the transmissions of the channel(s)/signal(s), or, is indicated by higher layers in case of a S-SS/PSBCH block or a sidelink synchronization signal using E-UTRA radio access, or, is equal to the priority of the corresponding PSSCH in case of PSFCH as defined in TS 38.213.</w:t>
      </w:r>
    </w:p>
    <w:p w:rsidR="00866946" w:rsidRPr="00866946" w:rsidRDefault="00866946" w:rsidP="000C406B">
      <w:pPr>
        <w:rPr>
          <w:b/>
          <w:lang w:val="en-US" w:eastAsia="zh-CN"/>
        </w:rPr>
      </w:pPr>
      <w:r w:rsidRPr="00866946">
        <w:rPr>
          <w:b/>
        </w:rPr>
        <w:t>Proposal</w:t>
      </w:r>
      <w:r w:rsidR="00210163">
        <w:rPr>
          <w:b/>
        </w:rPr>
        <w:t xml:space="preserve"> 3</w:t>
      </w:r>
      <w:r w:rsidRPr="00866946">
        <w:rPr>
          <w:b/>
        </w:rPr>
        <w:t>: To capture the above statement in TS 38.101-3.</w:t>
      </w:r>
    </w:p>
    <w:bookmarkEnd w:id="2"/>
    <w:bookmarkEnd w:id="3"/>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 xml:space="preserve">remaining issue on </w:t>
      </w:r>
      <w:r w:rsidR="002C2022">
        <w:rPr>
          <w:lang w:val="en-US" w:eastAsia="zh-CN"/>
        </w:rPr>
        <w:t>UE operations for licensed bands partially used for SL transmission</w:t>
      </w:r>
      <w:r w:rsidR="00323263">
        <w:rPr>
          <w:lang w:val="en-US" w:eastAsia="zh-CN"/>
        </w:rPr>
        <w:t xml:space="preserve"> and the observations are shown as below</w:t>
      </w:r>
      <w:r w:rsidR="00323263">
        <w:rPr>
          <w:rFonts w:hint="eastAsia"/>
          <w:lang w:val="en-US" w:eastAsia="zh-CN"/>
        </w:rPr>
        <w:t>：</w:t>
      </w:r>
    </w:p>
    <w:p w:rsidR="00210163" w:rsidRPr="002E0C98" w:rsidRDefault="00210163" w:rsidP="00210163">
      <w:pPr>
        <w:rPr>
          <w:b/>
          <w:lang w:val="en-US" w:eastAsia="zh-CN"/>
        </w:rPr>
      </w:pPr>
      <w:r w:rsidRPr="002E0C98">
        <w:rPr>
          <w:b/>
          <w:lang w:val="en-US" w:eastAsia="zh-CN"/>
        </w:rPr>
        <w:t>Observation 1: RAN1 has clearly defined the NR SL and LTE SL priority.</w:t>
      </w:r>
    </w:p>
    <w:p w:rsidR="00210163" w:rsidRPr="00576F8F" w:rsidRDefault="00210163" w:rsidP="00210163">
      <w:pPr>
        <w:rPr>
          <w:b/>
          <w:lang w:val="en-US" w:eastAsia="zh-CN"/>
        </w:rPr>
      </w:pPr>
      <w:r w:rsidRPr="00576F8F">
        <w:rPr>
          <w:b/>
          <w:lang w:val="en-US" w:eastAsia="zh-CN"/>
        </w:rPr>
        <w:t>Observation 2:</w:t>
      </w:r>
      <w:r>
        <w:rPr>
          <w:b/>
          <w:lang w:val="en-US" w:eastAsia="zh-CN"/>
        </w:rPr>
        <w:t xml:space="preserve"> The value of priority filed for NR SL and LTE SL are directly comparable.</w:t>
      </w:r>
    </w:p>
    <w:p w:rsidR="00210163" w:rsidRDefault="00210163" w:rsidP="00210163">
      <w:pPr>
        <w:rPr>
          <w:b/>
          <w:lang w:val="en-US" w:eastAsia="zh-CN"/>
        </w:rPr>
      </w:pPr>
      <w:r w:rsidRPr="00576F8F">
        <w:rPr>
          <w:b/>
          <w:lang w:val="en-US" w:eastAsia="zh-CN"/>
        </w:rPr>
        <w:t>Observation 3: Scheduling restriction has defined an “empty” slot/sub-frame due to the SL switching between NR and LTE, but the location of the “empty” slot/sub-frame is not decided.</w:t>
      </w:r>
    </w:p>
    <w:p w:rsidR="00210163" w:rsidRPr="00576F8F" w:rsidRDefault="00210163" w:rsidP="00210163">
      <w:pPr>
        <w:rPr>
          <w:b/>
          <w:lang w:val="en-US" w:eastAsia="zh-CN"/>
        </w:rPr>
      </w:pPr>
      <w:r>
        <w:rPr>
          <w:b/>
          <w:lang w:val="en-US" w:eastAsia="zh-CN"/>
        </w:rPr>
        <w:t xml:space="preserve">Observation 4: The SL switching between NR and LTE should occur in the </w:t>
      </w:r>
      <w:r w:rsidRPr="00576F8F">
        <w:rPr>
          <w:b/>
          <w:lang w:val="en-US" w:eastAsia="zh-CN"/>
        </w:rPr>
        <w:t>“empty” slot/sub-frame.</w:t>
      </w:r>
    </w:p>
    <w:p w:rsidR="00210163" w:rsidRPr="00662611" w:rsidRDefault="00210163" w:rsidP="00210163">
      <w:pPr>
        <w:rPr>
          <w:b/>
          <w:lang w:val="en-US" w:eastAsia="zh-CN"/>
        </w:rPr>
      </w:pPr>
      <w:r w:rsidRPr="00662611">
        <w:rPr>
          <w:b/>
          <w:lang w:val="en-US" w:eastAsia="zh-CN"/>
        </w:rPr>
        <w:t>Proposal 1:</w:t>
      </w:r>
      <w:r>
        <w:rPr>
          <w:b/>
          <w:lang w:val="en-US" w:eastAsia="zh-CN"/>
        </w:rPr>
        <w:t xml:space="preserve"> To locate the switching period in the lower priority sub-frame or slot.</w:t>
      </w:r>
    </w:p>
    <w:p w:rsidR="00210163" w:rsidRPr="00210163" w:rsidRDefault="00210163" w:rsidP="00210163">
      <w:pPr>
        <w:rPr>
          <w:b/>
          <w:lang w:val="en-US" w:eastAsia="zh-CN"/>
        </w:rPr>
      </w:pPr>
      <w:r w:rsidRPr="00210163">
        <w:rPr>
          <w:b/>
          <w:lang w:val="en-US" w:eastAsia="zh-CN"/>
        </w:rPr>
        <w:t>Proposal 2: In case priority information is missing or the priority is the same for both LTE and NR SL, leave up to UE implementation to decide the switching period location.</w:t>
      </w:r>
    </w:p>
    <w:p w:rsidR="00210163" w:rsidRPr="00866946" w:rsidRDefault="00210163" w:rsidP="00210163">
      <w:pPr>
        <w:rPr>
          <w:b/>
          <w:lang w:val="en-US" w:eastAsia="zh-CN"/>
        </w:rPr>
      </w:pPr>
      <w:r w:rsidRPr="00866946">
        <w:rPr>
          <w:b/>
        </w:rPr>
        <w:t>Proposal</w:t>
      </w:r>
      <w:r>
        <w:rPr>
          <w:b/>
        </w:rPr>
        <w:t xml:space="preserve"> 3</w:t>
      </w:r>
      <w:r w:rsidRPr="00866946">
        <w:rPr>
          <w:b/>
        </w:rPr>
        <w:t>: To capture the above statement in TS 38.101-3.</w:t>
      </w:r>
    </w:p>
    <w:p w:rsidR="00DB2AC9" w:rsidRPr="000A4C5A" w:rsidRDefault="00DB2AC9" w:rsidP="00DB2AC9">
      <w:pPr>
        <w:pStyle w:val="1"/>
      </w:pPr>
      <w:r w:rsidRPr="000A4C5A">
        <w:rPr>
          <w:rFonts w:hint="eastAsia"/>
        </w:rPr>
        <w:t>Reference</w:t>
      </w:r>
    </w:p>
    <w:bookmarkEnd w:id="0"/>
    <w:p w:rsidR="00F65F49" w:rsidRDefault="00F65F49" w:rsidP="00F65F49">
      <w:pPr>
        <w:numPr>
          <w:ilvl w:val="0"/>
          <w:numId w:val="2"/>
        </w:numPr>
        <w:rPr>
          <w:lang w:val="en-US" w:eastAsia="zh-CN"/>
        </w:rPr>
      </w:pPr>
      <w:r>
        <w:rPr>
          <w:rFonts w:hint="eastAsia"/>
          <w:lang w:val="en-US" w:eastAsia="zh-CN"/>
        </w:rPr>
        <w:t>R</w:t>
      </w:r>
      <w:r>
        <w:rPr>
          <w:lang w:val="en-US" w:eastAsia="zh-CN"/>
        </w:rPr>
        <w:t>4-2103297</w:t>
      </w:r>
      <w:r>
        <w:rPr>
          <w:lang w:val="en-US" w:eastAsia="zh-CN"/>
        </w:rPr>
        <w:tab/>
      </w:r>
      <w:r w:rsidRPr="00F65F49">
        <w:rPr>
          <w:lang w:val="en-US" w:eastAsia="zh-CN"/>
        </w:rPr>
        <w:t>Email discussion summary for [98e][107] 5G_V2X_NRSL_UE_RF</w:t>
      </w:r>
      <w:r>
        <w:rPr>
          <w:lang w:val="en-US" w:eastAsia="zh-CN"/>
        </w:rPr>
        <w:t xml:space="preserve">, </w:t>
      </w:r>
      <w:r>
        <w:rPr>
          <w:rFonts w:hint="eastAsia"/>
          <w:lang w:val="en-US" w:eastAsia="zh-CN"/>
        </w:rPr>
        <w:t>Mod</w:t>
      </w:r>
      <w:r>
        <w:rPr>
          <w:lang w:val="en-US" w:eastAsia="zh-CN"/>
        </w:rPr>
        <w:t>erator LGE</w:t>
      </w:r>
    </w:p>
    <w:p w:rsidR="00F65F49" w:rsidRPr="00D60472" w:rsidRDefault="00D60472" w:rsidP="00D60472">
      <w:pPr>
        <w:numPr>
          <w:ilvl w:val="0"/>
          <w:numId w:val="2"/>
        </w:numPr>
        <w:rPr>
          <w:lang w:val="en-US" w:eastAsia="zh-CN"/>
        </w:rPr>
      </w:pPr>
      <w:r w:rsidRPr="00D60472">
        <w:rPr>
          <w:lang w:val="en-US" w:eastAsia="zh-CN"/>
        </w:rPr>
        <w:t>R1-2102034</w:t>
      </w:r>
      <w:r w:rsidRPr="00D60472">
        <w:t xml:space="preserve"> </w:t>
      </w:r>
      <w:r>
        <w:tab/>
      </w:r>
      <w:r w:rsidRPr="00D60472">
        <w:rPr>
          <w:lang w:val="en-US" w:eastAsia="zh-CN"/>
        </w:rPr>
        <w:t>Reply LS on SL switching priority</w:t>
      </w:r>
      <w:r>
        <w:rPr>
          <w:lang w:val="en-US" w:eastAsia="zh-CN"/>
        </w:rPr>
        <w:t>, Xiaomi, Agreed</w:t>
      </w:r>
    </w:p>
    <w:p w:rsidR="006D21FB" w:rsidRDefault="006D21FB" w:rsidP="006D21FB">
      <w:pPr>
        <w:numPr>
          <w:ilvl w:val="0"/>
          <w:numId w:val="2"/>
        </w:numPr>
        <w:rPr>
          <w:lang w:val="en-US" w:eastAsia="zh-CN"/>
        </w:rPr>
      </w:pPr>
      <w:r w:rsidRPr="006D21FB">
        <w:rPr>
          <w:lang w:val="en-US" w:eastAsia="zh-CN"/>
        </w:rPr>
        <w:t>R4-2017839</w:t>
      </w:r>
      <w:r w:rsidRPr="006D21FB">
        <w:rPr>
          <w:lang w:val="en-US" w:eastAsia="zh-CN"/>
        </w:rPr>
        <w:tab/>
        <w:t>LS on SL switching priority</w:t>
      </w:r>
      <w:r>
        <w:rPr>
          <w:lang w:val="en-US" w:eastAsia="zh-CN"/>
        </w:rPr>
        <w:t>, Xiaomi, Agreed</w:t>
      </w:r>
    </w:p>
    <w:p w:rsidR="00222B02" w:rsidRPr="006D21FB" w:rsidRDefault="00D60472" w:rsidP="00D60472">
      <w:pPr>
        <w:numPr>
          <w:ilvl w:val="0"/>
          <w:numId w:val="2"/>
        </w:numPr>
        <w:rPr>
          <w:lang w:val="en-US" w:eastAsia="zh-CN"/>
        </w:rPr>
      </w:pPr>
      <w:r w:rsidRPr="00D60472">
        <w:rPr>
          <w:lang w:val="en-US" w:eastAsia="zh-CN"/>
        </w:rPr>
        <w:t xml:space="preserve">R4-2101876 </w:t>
      </w:r>
      <w:r>
        <w:rPr>
          <w:lang w:val="en-US" w:eastAsia="zh-CN"/>
        </w:rPr>
        <w:tab/>
      </w:r>
      <w:r w:rsidRPr="00D60472">
        <w:rPr>
          <w:lang w:val="en-US" w:eastAsia="zh-CN"/>
        </w:rPr>
        <w:t>on switching period</w:t>
      </w:r>
      <w:r>
        <w:rPr>
          <w:lang w:val="en-US" w:eastAsia="zh-CN"/>
        </w:rPr>
        <w:t>, Xiaomi</w:t>
      </w:r>
    </w:p>
    <w:sectPr w:rsidR="00222B02" w:rsidRPr="006D21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28F" w:rsidRDefault="007E728F" w:rsidP="00DB2AC9">
      <w:pPr>
        <w:spacing w:after="0"/>
      </w:pPr>
      <w:r>
        <w:separator/>
      </w:r>
    </w:p>
  </w:endnote>
  <w:endnote w:type="continuationSeparator" w:id="0">
    <w:p w:rsidR="007E728F" w:rsidRDefault="007E728F"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µEI?"/>
    <w:panose1 w:val="02010600030101010101"/>
    <w:charset w:val="86"/>
    <w:family w:val="auto"/>
    <w:pitch w:val="variable"/>
    <w:sig w:usb0="A00002BF" w:usb1="38CF7CFA" w:usb2="00000016" w:usb3="00000000" w:csb0="0004000F" w:csb1="00000000"/>
  </w:font>
  <w:font w:name="宋体">
    <w:altName w:val="??¨¬?"/>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28F" w:rsidRDefault="007E728F" w:rsidP="00DB2AC9">
      <w:pPr>
        <w:spacing w:after="0"/>
      </w:pPr>
      <w:r>
        <w:separator/>
      </w:r>
    </w:p>
  </w:footnote>
  <w:footnote w:type="continuationSeparator" w:id="0">
    <w:p w:rsidR="007E728F" w:rsidRDefault="007E728F"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C406B"/>
    <w:rsid w:val="00153FF0"/>
    <w:rsid w:val="00196B8C"/>
    <w:rsid w:val="001E0BF5"/>
    <w:rsid w:val="001F4672"/>
    <w:rsid w:val="00202BBB"/>
    <w:rsid w:val="002053CD"/>
    <w:rsid w:val="00210163"/>
    <w:rsid w:val="00222B02"/>
    <w:rsid w:val="00260C91"/>
    <w:rsid w:val="00263744"/>
    <w:rsid w:val="00284B35"/>
    <w:rsid w:val="002C2022"/>
    <w:rsid w:val="002D2F74"/>
    <w:rsid w:val="002E0C98"/>
    <w:rsid w:val="00316C4B"/>
    <w:rsid w:val="00323263"/>
    <w:rsid w:val="00345A95"/>
    <w:rsid w:val="00350A88"/>
    <w:rsid w:val="00401396"/>
    <w:rsid w:val="00477BCE"/>
    <w:rsid w:val="0052288E"/>
    <w:rsid w:val="00576F8F"/>
    <w:rsid w:val="00594B57"/>
    <w:rsid w:val="005B1762"/>
    <w:rsid w:val="005C016E"/>
    <w:rsid w:val="005D31D2"/>
    <w:rsid w:val="006318F5"/>
    <w:rsid w:val="00643CB9"/>
    <w:rsid w:val="00647E25"/>
    <w:rsid w:val="00662611"/>
    <w:rsid w:val="006D21FB"/>
    <w:rsid w:val="00773B7D"/>
    <w:rsid w:val="00777DF8"/>
    <w:rsid w:val="00780492"/>
    <w:rsid w:val="007D3F5D"/>
    <w:rsid w:val="007E728F"/>
    <w:rsid w:val="008006DE"/>
    <w:rsid w:val="00805BF5"/>
    <w:rsid w:val="00806124"/>
    <w:rsid w:val="00866946"/>
    <w:rsid w:val="008D0CAC"/>
    <w:rsid w:val="00992D9C"/>
    <w:rsid w:val="009D165B"/>
    <w:rsid w:val="00A04E47"/>
    <w:rsid w:val="00A24FEA"/>
    <w:rsid w:val="00A30953"/>
    <w:rsid w:val="00A3401F"/>
    <w:rsid w:val="00A46759"/>
    <w:rsid w:val="00B03CB3"/>
    <w:rsid w:val="00B3173F"/>
    <w:rsid w:val="00B454C2"/>
    <w:rsid w:val="00BA648E"/>
    <w:rsid w:val="00BB408C"/>
    <w:rsid w:val="00BD22AC"/>
    <w:rsid w:val="00BE2F01"/>
    <w:rsid w:val="00C42119"/>
    <w:rsid w:val="00C7497C"/>
    <w:rsid w:val="00C75255"/>
    <w:rsid w:val="00CA6327"/>
    <w:rsid w:val="00CA75C2"/>
    <w:rsid w:val="00CB23EB"/>
    <w:rsid w:val="00CB6C89"/>
    <w:rsid w:val="00CE6AC7"/>
    <w:rsid w:val="00CF3C50"/>
    <w:rsid w:val="00D03608"/>
    <w:rsid w:val="00D60472"/>
    <w:rsid w:val="00D938AB"/>
    <w:rsid w:val="00DB2AC9"/>
    <w:rsid w:val="00DB5C03"/>
    <w:rsid w:val="00DD4592"/>
    <w:rsid w:val="00E02E23"/>
    <w:rsid w:val="00E23861"/>
    <w:rsid w:val="00E9533D"/>
    <w:rsid w:val="00EA50F7"/>
    <w:rsid w:val="00EB031E"/>
    <w:rsid w:val="00ED3065"/>
    <w:rsid w:val="00EF5CEB"/>
    <w:rsid w:val="00F51CE6"/>
    <w:rsid w:val="00F51EF2"/>
    <w:rsid w:val="00F51F95"/>
    <w:rsid w:val="00F65F49"/>
    <w:rsid w:val="00F93B56"/>
    <w:rsid w:val="00F94CD6"/>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55C34"/>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863082790">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935394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2658</TotalTime>
  <Pages>2</Pages>
  <Words>785</Words>
  <Characters>4481</Characters>
  <Application>Microsoft Office Word</Application>
  <DocSecurity>0</DocSecurity>
  <Lines>37</Lines>
  <Paragraphs>10</Paragraphs>
  <ScaleCrop>false</ScaleCrop>
  <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29</cp:revision>
  <dcterms:created xsi:type="dcterms:W3CDTF">2020-08-06T01:43:00Z</dcterms:created>
  <dcterms:modified xsi:type="dcterms:W3CDTF">2021-05-11T09:24:00Z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